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A3493" w:rsidRDefault="00D01429">
      <w:pPr>
        <w:rPr>
          <w:b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A3493" w:rsidRDefault="00D01429">
      <w:pPr>
        <w:rPr>
          <w:b/>
          <w:sz w:val="32"/>
          <w:szCs w:val="32"/>
        </w:rPr>
      </w:pPr>
      <w:r>
        <w:rPr>
          <w:b/>
        </w:rPr>
        <w:t>«</w:t>
      </w:r>
      <w:r>
        <w:rPr>
          <w:b/>
          <w:sz w:val="28"/>
          <w:szCs w:val="28"/>
        </w:rPr>
        <w:t>РТ-НЭО Иркутск</w:t>
      </w:r>
      <w:r>
        <w:rPr>
          <w:b/>
        </w:rPr>
        <w:t>»</w:t>
      </w:r>
      <w:r>
        <w:rPr>
          <w:b/>
          <w:sz w:val="28"/>
          <w:szCs w:val="28"/>
        </w:rPr>
        <w:t xml:space="preserve"> совместно с Министерством природных ресурсов и экологии Иркутской области запустили онлайн-мониторинг вывоза ТКО</w:t>
      </w:r>
      <w:r>
        <w:rPr>
          <w:b/>
          <w:sz w:val="28"/>
          <w:szCs w:val="28"/>
        </w:rPr>
        <w:br/>
      </w:r>
    </w:p>
    <w:p w:rsidR="009A3493" w:rsidRDefault="00D01429">
      <w:r>
        <w:t>07.02.2023 г.</w:t>
      </w:r>
    </w:p>
    <w:p w:rsidR="009A3493" w:rsidRDefault="009A3493">
      <w:pPr>
        <w:jc w:val="both"/>
      </w:pPr>
    </w:p>
    <w:p w:rsidR="009A3493" w:rsidRDefault="00D01429">
      <w:pPr>
        <w:jc w:val="both"/>
        <w:rPr>
          <w:b/>
        </w:rPr>
      </w:pPr>
      <w:r>
        <w:rPr>
          <w:b/>
        </w:rPr>
        <w:t xml:space="preserve">Жители Иркутской области могут воспользоваться онлайн-мониторингом вывоза твердых коммунальных отходов. </w:t>
      </w:r>
    </w:p>
    <w:p w:rsidR="009A3493" w:rsidRDefault="009A3493">
      <w:pPr>
        <w:jc w:val="both"/>
        <w:rPr>
          <w:b/>
        </w:rPr>
      </w:pPr>
    </w:p>
    <w:p w:rsidR="009A3493" w:rsidRDefault="00D01429">
      <w:pPr>
        <w:jc w:val="both"/>
      </w:pPr>
      <w:r>
        <w:t>«РТ-НЭО Иркутск» совместно с Министерством природных ресурсов и экологии Иркутской области запустили онлайн-мониторинг вывоза ТКО. Сервис «</w:t>
      </w:r>
      <w:hyperlink r:id="rId9">
        <w:r>
          <w:rPr>
            <w:color w:val="1155CC"/>
            <w:u w:val="single"/>
          </w:rPr>
          <w:t>Публичная карта контейнерных площадок</w:t>
        </w:r>
      </w:hyperlink>
      <w:r>
        <w:t>» доступен на главной странице сайта «Р</w:t>
      </w:r>
      <w:r>
        <w:t>Т-НЭО Иркутск».</w:t>
      </w:r>
    </w:p>
    <w:p w:rsidR="009A3493" w:rsidRDefault="009A3493">
      <w:pPr>
        <w:jc w:val="both"/>
      </w:pPr>
    </w:p>
    <w:p w:rsidR="009A3493" w:rsidRDefault="00D01429">
      <w:pPr>
        <w:jc w:val="both"/>
      </w:pPr>
      <w:r>
        <w:t>С помощью этого ресурса жители южных районов области получили возможность самостоятельно отслеживать факт вывоза ТКО с открытых контейнерных площадок. Для того</w:t>
      </w:r>
      <w:proofErr w:type="gramStart"/>
      <w:r>
        <w:t>,</w:t>
      </w:r>
      <w:proofErr w:type="gramEnd"/>
      <w:r>
        <w:t xml:space="preserve"> чтобы воспользоваться сервисом, необходимо:</w:t>
      </w:r>
      <w:r>
        <w:br/>
        <w:t>- перейти на главную страницу сайт</w:t>
      </w:r>
      <w:r>
        <w:t>а «</w:t>
      </w:r>
      <w:hyperlink r:id="rId10">
        <w:r>
          <w:rPr>
            <w:color w:val="1155CC"/>
            <w:u w:val="single"/>
          </w:rPr>
          <w:t>РТ-НЭО Иркутск</w:t>
        </w:r>
      </w:hyperlink>
      <w:r>
        <w:t>» в раздел “публичная карта контейнерных площадок”;</w:t>
      </w:r>
    </w:p>
    <w:p w:rsidR="009A3493" w:rsidRDefault="00D01429">
      <w:pPr>
        <w:jc w:val="both"/>
      </w:pPr>
      <w:r>
        <w:t>- выбрать интересующий населенный пункт; жителям Иркутска выбрать район города;</w:t>
      </w:r>
    </w:p>
    <w:p w:rsidR="009A3493" w:rsidRDefault="00D01429">
      <w:pPr>
        <w:jc w:val="both"/>
      </w:pPr>
      <w:r>
        <w:t>- ввести адрес контейнерной площадки либо выбрать площадку на карт</w:t>
      </w:r>
      <w:r>
        <w:t>е.</w:t>
      </w:r>
    </w:p>
    <w:p w:rsidR="009A3493" w:rsidRDefault="009A3493">
      <w:pPr>
        <w:jc w:val="both"/>
      </w:pPr>
    </w:p>
    <w:p w:rsidR="009A3493" w:rsidRDefault="00D01429">
      <w:pPr>
        <w:jc w:val="both"/>
      </w:pPr>
      <w:r>
        <w:t xml:space="preserve">После выбора площадки в поле слева появится отчет </w:t>
      </w:r>
      <w:proofErr w:type="gramStart"/>
      <w:r>
        <w:t>за</w:t>
      </w:r>
      <w:proofErr w:type="gramEnd"/>
      <w:r>
        <w:t xml:space="preserve"> последние 7 дней с </w:t>
      </w:r>
      <w:proofErr w:type="spellStart"/>
      <w:r>
        <w:t>фотофиксацией</w:t>
      </w:r>
      <w:proofErr w:type="spellEnd"/>
      <w:r>
        <w:t xml:space="preserve"> факта вывоза ТКО. Также жители области смогут получать информацию о точном времени вывоза, мусоровозе, совершившем отгрузку, а также о собственнике площадки, отвечающ</w:t>
      </w:r>
      <w:r>
        <w:t>ем за ее состояние.</w:t>
      </w:r>
    </w:p>
    <w:p w:rsidR="009A3493" w:rsidRDefault="009A3493">
      <w:pPr>
        <w:jc w:val="both"/>
      </w:pPr>
    </w:p>
    <w:p w:rsidR="009A3493" w:rsidRDefault="00D01429">
      <w:pPr>
        <w:jc w:val="both"/>
      </w:pPr>
      <w:r>
        <w:t xml:space="preserve">- Площадка онлайн-мониторинга - совместная разработка южного экологического оператора и министерства природных ресурсов и экологии региона. Работу в этом направлении будем вести и с </w:t>
      </w:r>
      <w:proofErr w:type="gramStart"/>
      <w:r>
        <w:t>северным</w:t>
      </w:r>
      <w:proofErr w:type="gramEnd"/>
      <w:r>
        <w:t xml:space="preserve"> </w:t>
      </w:r>
      <w:proofErr w:type="spellStart"/>
      <w:r>
        <w:t>регоператором</w:t>
      </w:r>
      <w:proofErr w:type="spellEnd"/>
      <w:r>
        <w:t>. Радует, что у нас в регионе у</w:t>
      </w:r>
      <w:r>
        <w:t>же есть разработки, которые планируют реализовывать на территории всей страны, - сказала министр природных ресурсов и экологии Иркутской области Светлана Трофимова.</w:t>
      </w:r>
    </w:p>
    <w:p w:rsidR="009A3493" w:rsidRDefault="009A3493">
      <w:pPr>
        <w:jc w:val="both"/>
      </w:pPr>
    </w:p>
    <w:p w:rsidR="009A3493" w:rsidRDefault="00D01429">
      <w:pPr>
        <w:jc w:val="both"/>
      </w:pPr>
      <w:bookmarkStart w:id="0" w:name="_1fob9te" w:colFirst="0" w:colLast="0"/>
      <w:bookmarkEnd w:id="0"/>
      <w:r>
        <w:t>- Жители региона оценивают нашу работу по своевременному вывозу мусора и чистым контейнерн</w:t>
      </w:r>
      <w:r>
        <w:t>ым площадкам. Поэтому нам важно, чтобы люди могли получать оперативную информацию и оценивать качество услуги по обращению с ТКО, опираясь на фактические данные. Это одно из первых подобных решений, реализованных на территории Российской Федерации. Мы план</w:t>
      </w:r>
      <w:r>
        <w:t xml:space="preserve">ируем и дальше развивать цифровые сервисы для удобства жителей региона, - подчеркнул </w:t>
      </w:r>
      <w:r w:rsidR="00EE5AF9">
        <w:t>генеральный директор</w:t>
      </w:r>
      <w:r>
        <w:t xml:space="preserve"> ООО «РТ-НЭО Иркутск» </w:t>
      </w:r>
      <w:r w:rsidR="00EE5AF9">
        <w:t>Сергей Сидоров</w:t>
      </w:r>
      <w:r>
        <w:t>.</w:t>
      </w:r>
    </w:p>
    <w:p w:rsidR="009A3493" w:rsidRDefault="009A3493">
      <w:pPr>
        <w:jc w:val="both"/>
      </w:pPr>
    </w:p>
    <w:p w:rsidR="009A3493" w:rsidRDefault="00D01429">
      <w:pPr>
        <w:jc w:val="both"/>
      </w:pPr>
      <w:r>
        <w:t>На сегодняшний день онлайн-мониторинг вывоза ТКО работает в тестовом режиме: в Иркутске (Октябрьский, Правобережный, Све</w:t>
      </w:r>
      <w:r>
        <w:t xml:space="preserve">рдловский и Ленинский р-ны), Ангарске, </w:t>
      </w:r>
      <w:proofErr w:type="spellStart"/>
      <w:r>
        <w:t>Шелехове</w:t>
      </w:r>
      <w:proofErr w:type="spellEnd"/>
      <w:r>
        <w:t xml:space="preserve">, </w:t>
      </w:r>
      <w:proofErr w:type="spellStart"/>
      <w:r>
        <w:t>Слюдянке</w:t>
      </w:r>
      <w:proofErr w:type="spellEnd"/>
      <w:r>
        <w:t xml:space="preserve">, Байкальске, Тулуне, </w:t>
      </w:r>
      <w:bookmarkStart w:id="1" w:name="_GoBack"/>
      <w:bookmarkEnd w:id="1"/>
      <w:r>
        <w:t xml:space="preserve">Зиме, Саянске, </w:t>
      </w:r>
      <w:proofErr w:type="gramStart"/>
      <w:r>
        <w:t>Усолье-Сибирском</w:t>
      </w:r>
      <w:proofErr w:type="gramEnd"/>
      <w:r>
        <w:t xml:space="preserve">, в поселках Мегет, Северный, </w:t>
      </w:r>
      <w:proofErr w:type="spellStart"/>
      <w:r>
        <w:t>Шеститысячник</w:t>
      </w:r>
      <w:proofErr w:type="spellEnd"/>
      <w:r>
        <w:t xml:space="preserve">, Юго-Восточный, </w:t>
      </w:r>
      <w:proofErr w:type="spellStart"/>
      <w:r>
        <w:t>Китой</w:t>
      </w:r>
      <w:proofErr w:type="spellEnd"/>
      <w:r>
        <w:t xml:space="preserve">, Новый, а также в муниципальных образованиях </w:t>
      </w:r>
      <w:proofErr w:type="spellStart"/>
      <w:r>
        <w:t>Култукское</w:t>
      </w:r>
      <w:proofErr w:type="spellEnd"/>
      <w:r>
        <w:t xml:space="preserve">, </w:t>
      </w:r>
      <w:proofErr w:type="spellStart"/>
      <w:r>
        <w:t>Мамоновское</w:t>
      </w:r>
      <w:proofErr w:type="spellEnd"/>
      <w:r>
        <w:t xml:space="preserve">, </w:t>
      </w:r>
      <w:proofErr w:type="spellStart"/>
      <w:r>
        <w:t>Марковское</w:t>
      </w:r>
      <w:proofErr w:type="spellEnd"/>
      <w:r>
        <w:t>.</w:t>
      </w:r>
      <w:r>
        <w:br/>
      </w:r>
    </w:p>
    <w:p w:rsidR="009A3493" w:rsidRDefault="00D01429">
      <w:pPr>
        <w:rPr>
          <w:b/>
        </w:rPr>
      </w:pPr>
      <w:r>
        <w:rPr>
          <w:b/>
        </w:rPr>
        <w:t xml:space="preserve">Необходимую консультацию можно получить у специалистов «РТ-НЭО Иркутск»: </w:t>
      </w:r>
    </w:p>
    <w:p w:rsidR="009A3493" w:rsidRDefault="00D01429">
      <w:pPr>
        <w:numPr>
          <w:ilvl w:val="0"/>
          <w:numId w:val="1"/>
        </w:numPr>
      </w:pPr>
      <w:r>
        <w:lastRenderedPageBreak/>
        <w:t>по телефону горячей линии: 8 (3952) 43-44-11.</w:t>
      </w:r>
    </w:p>
    <w:p w:rsidR="009A3493" w:rsidRDefault="00D01429">
      <w:pPr>
        <w:numPr>
          <w:ilvl w:val="0"/>
          <w:numId w:val="1"/>
        </w:numPr>
      </w:pPr>
      <w:r>
        <w:t xml:space="preserve">по почте: </w:t>
      </w:r>
      <w:hyperlink r:id="rId11">
        <w:r>
          <w:rPr>
            <w:color w:val="1155CC"/>
            <w:u w:val="single"/>
          </w:rPr>
          <w:t>contact@rtneo-irk.ru</w:t>
        </w:r>
      </w:hyperlink>
    </w:p>
    <w:p w:rsidR="009A3493" w:rsidRDefault="00D01429">
      <w:pPr>
        <w:numPr>
          <w:ilvl w:val="0"/>
          <w:numId w:val="1"/>
        </w:numPr>
      </w:pPr>
      <w:r>
        <w:t xml:space="preserve">через </w:t>
      </w:r>
      <w:proofErr w:type="spellStart"/>
      <w:r>
        <w:t>виджеты</w:t>
      </w:r>
      <w:proofErr w:type="spellEnd"/>
      <w:r>
        <w:t xml:space="preserve"> на сайте: </w:t>
      </w:r>
      <w:hyperlink r:id="rId12">
        <w:r>
          <w:rPr>
            <w:color w:val="1155CC"/>
            <w:u w:val="single"/>
          </w:rPr>
          <w:t>rtneo-irk.ru</w:t>
        </w:r>
      </w:hyperlink>
      <w:r>
        <w:t>.</w:t>
      </w:r>
    </w:p>
    <w:p w:rsidR="009A3493" w:rsidRDefault="009A3493">
      <w:pPr>
        <w:widowControl w:val="0"/>
        <w:rPr>
          <w:b/>
          <w:sz w:val="20"/>
          <w:szCs w:val="20"/>
          <w:highlight w:val="white"/>
        </w:rPr>
      </w:pPr>
    </w:p>
    <w:p w:rsidR="009A3493" w:rsidRDefault="00D01429">
      <w:pPr>
        <w:widowControl w:val="0"/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</w:t>
      </w:r>
      <w:r>
        <w:rPr>
          <w:sz w:val="20"/>
          <w:szCs w:val="20"/>
          <w:highlight w:val="white"/>
        </w:rPr>
        <w:t xml:space="preserve">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</w:t>
      </w:r>
      <w:r>
        <w:rPr>
          <w:sz w:val="20"/>
          <w:szCs w:val="20"/>
          <w:highlight w:val="white"/>
        </w:rPr>
        <w:t>и на территории Иркутской области (Зона 2)”.</w:t>
      </w:r>
    </w:p>
    <w:sectPr w:rsidR="009A349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850" w:right="712" w:bottom="709" w:left="15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429" w:rsidRDefault="00D01429">
      <w:r>
        <w:separator/>
      </w:r>
    </w:p>
  </w:endnote>
  <w:endnote w:type="continuationSeparator" w:id="0">
    <w:p w:rsidR="00D01429" w:rsidRDefault="00D01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493" w:rsidRDefault="009A3493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493" w:rsidRDefault="009A3493">
    <w:pPr>
      <w:widowControl w:val="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493" w:rsidRDefault="009A3493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429" w:rsidRDefault="00D01429">
      <w:r>
        <w:separator/>
      </w:r>
    </w:p>
  </w:footnote>
  <w:footnote w:type="continuationSeparator" w:id="0">
    <w:p w:rsidR="00D01429" w:rsidRDefault="00D01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493" w:rsidRDefault="009A3493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493" w:rsidRDefault="009A3493"/>
  <w:p w:rsidR="009A3493" w:rsidRDefault="009A349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493" w:rsidRDefault="009A3493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7E9C"/>
    <w:multiLevelType w:val="multilevel"/>
    <w:tmpl w:val="0810B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A3493"/>
    <w:rsid w:val="009A3493"/>
    <w:rsid w:val="00D01429"/>
    <w:rsid w:val="00E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rtneo-irk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ontact@rtneo-ir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tneo-irk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tneo-irk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Марченко Валентина</cp:lastModifiedBy>
  <cp:revision>2</cp:revision>
  <dcterms:created xsi:type="dcterms:W3CDTF">2024-02-07T07:49:00Z</dcterms:created>
  <dcterms:modified xsi:type="dcterms:W3CDTF">2024-02-07T07:49:00Z</dcterms:modified>
</cp:coreProperties>
</file>